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11074400</wp:posOffset>
            </wp:positionH>
            <wp:positionV relativeFrom="topMargin">
              <wp:posOffset>10744200</wp:posOffset>
            </wp:positionV>
            <wp:extent cx="330200" cy="292100"/>
            <wp:effectExtent l="0" t="0" r="5080" b="1270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0.2</w:t>
      </w:r>
      <w:r>
        <w:rPr>
          <w:rFonts w:hint="eastAsia" w:ascii="宋体" w:hAnsi="宋体" w:eastAsia="宋体"/>
          <w:sz w:val="28"/>
          <w:szCs w:val="28"/>
        </w:rPr>
        <w:t>我们与法律同行教学设计---部编版道德与法治七年级下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教学目标：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知识与能力：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懂得要树立法律意识，作为青少年应怎样推进法治中国的做法；知道学会依法办事的原因，怎样依法办事。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过程与方法：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通过对学会依法办事的原因，知道依法办事的定义及怎样依法办事。分析案例，培养学生判断思维能力和概括问题的能力。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情感态度价值观</w:t>
      </w:r>
      <w:r>
        <w:rPr>
          <w:rFonts w:ascii="宋体" w:hAnsi="宋体" w:eastAsia="宋体"/>
          <w:sz w:val="28"/>
          <w:szCs w:val="28"/>
        </w:rPr>
        <w:t>: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增强法治意识，懂得自己不仅是法治中国建设的受益者，更应该成为参与者与推动者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教学重点：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树立法治意识；学会依法办事，就要遵守各种法律法规。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教学难点：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以实际行动尊崇法律、信赖法律、遵守法律和捍卫法律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《我们与法律同行》教学设计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（一）组织教学，导入新课：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播放视频材料学生思考：你看后有什么感受（以直观导入的方法播放视频导入新课，可有效吸引学生注意力。带着兴趣走进新课。）师：在我们的生活中，一些人违了法，犯了罪，却茫然不知；还有一些人，自己的合法权益受到了非法侵害，却无动于衷，这都与其不知法、不懂法有直接的联系。学法才能知法，知法才能更好地守法。提示：法律保障人们的幸福生活。法律保障功能的实现靠每个人对法律的尊崇和遵守。引出：因此，每个人都应该学会依法办事，自发地学习、运用，自觉遵纪守法。引出课题展示学习</w:t>
      </w:r>
      <w:r>
        <w:rPr>
          <w:rFonts w:hint="eastAsia" w:ascii="宋体" w:hAnsi="宋体" w:eastAsia="宋体"/>
          <w:sz w:val="28"/>
          <w:szCs w:val="28"/>
        </w:rPr>
        <w:t>目标自主预习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1．法律保障功能的实现靠我们每个人对法律的尊崇和遵守。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2．依法办事，就要遵守各种法律法规。遇到问题需要解决，应当通过法治方式，表达自身合法的诉求和愿望。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3．依法办事，就要养成学法尊法守法用法的习惯，逐步成长为社会主义法治的忠实崇尚者、自觉遵守者、坚定捍卫者。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4．法律的权威源自人民的内心拥护和真诚信仰。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5．树立法律信仰，就是发自内心地尊崇法律、信赖法律、遵守法律和捍卫法律。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（二）、新授板书一：树立法治意识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探究一：（多媒体展示材料与图片）问：12月4日是什么日子？12月4日，是中国的“国家宪法日”。之所以确定这一天为“宪法日”，是因为中国现行的宪法，在1982年12月4日正式实施。宪法是国家的根本大法，是治国安邦的总章程，所以将宪法实施日定为“宪法日”，意义十分重大。播放视频《国家宪法日》并展示一组国家工作人员在就职时公开进行宪法宣誓的图片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思考：国家工作人员在就职时公开进行宪法宣誓有什么意义？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要求：学生先</w:t>
      </w:r>
      <w:r>
        <w:rPr>
          <w:rFonts w:hint="eastAsia" w:ascii="宋体" w:hAnsi="宋体" w:eastAsia="宋体"/>
          <w:sz w:val="28"/>
          <w:szCs w:val="28"/>
        </w:rPr>
        <w:t>阅读问题，然后带着问题去阅读材料并进行思考，参与小组分享交流并达成共识师结：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ascii="宋体" w:hAnsi="宋体" w:eastAsia="宋体"/>
          <w:sz w:val="28"/>
          <w:szCs w:val="28"/>
        </w:rPr>
        <w:t>1）有利于树立宪法权威,推进依法治国的实施。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（2）有利于增强公职人员的宪法观念,激励其忠于和维护宪法。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（3）有利于提高公民的宪法意识,培养宪法情感。过渡：宪法是国家的根本法，是治国安邦的总章程，具有最高的法律地位、法律权威、法律效力。国无法不治，民无法不立，建设法治中国是中国人民的共同事业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探究二：出示卢梭的名言：一切法律之中最重要的法律既不是铭刻在大理石上，也不是铭刻在铜表上，而是铭刻在公民们的内心里。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并思考问题：你从这句话中获得了怎样的启示？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小结：法治意识是人们对法律发自内心的认可、崇尚、遵守和服从。法律的权威源自人民的内心拥护和真诚信仰。当法律真正成为我们的信仰时，才会充分体现其自身的价值，发挥其应有的功能。当法律至上成为我们的真诚信仰时，法治精神就会铭刻在我们心中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探究三：阅读</w:t>
      </w:r>
      <w:r>
        <w:rPr>
          <w:rFonts w:ascii="宋体" w:hAnsi="宋体" w:eastAsia="宋体"/>
          <w:sz w:val="28"/>
          <w:szCs w:val="28"/>
        </w:rPr>
        <w:t>p102探究与分享思考：以下这些法律规定，你自觉遵守了吗?怎样才能更好的遵守?教师归纳：增强法治意识，依法办事，是青少年健康成长的基本要求。青少年不仅是法治中国建设的受益者，更应该成为参与者和推动者。板书二：学会依法办事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探究一：</w:t>
      </w:r>
      <w:r>
        <w:rPr>
          <w:rFonts w:hint="eastAsia" w:ascii="宋体" w:hAnsi="宋体" w:eastAsia="宋体"/>
          <w:sz w:val="28"/>
          <w:szCs w:val="28"/>
        </w:rPr>
        <w:t>案例分析：课本</w:t>
      </w:r>
      <w:r>
        <w:rPr>
          <w:rFonts w:ascii="宋体" w:hAnsi="宋体" w:eastAsia="宋体"/>
          <w:sz w:val="28"/>
          <w:szCs w:val="28"/>
        </w:rPr>
        <w:t>101探究与分享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教师点拨：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（1）小宇爸爸的行为是违法行为，小宇爸爸实施家庭暴力，违法相关法律的规定，没有依法办事。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（2）小宇和妈妈是家庭暴力的受害者，有维护自己合法权益的权利，但是也要应该依法办事，通过法治方式，表达自身合法的诉求和愿望。教师总结：当我们的合法权益受到侵害时，应该向有关维权机构投诉、反映，以求帮助解决。如果得不到解决，应该利用法律武器来维护自己的合法权益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探究二：案例分析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中学生晓程在放学的路上，被两名男同学堵截。这两名男生恶狠狠地向晓程要钱，晓程说没钱。一名男生对另一名男生说：“给我找块砖，看他说不说实话”。接着，两名男生有威胁晓程：“到底有没有钱？快掏出来！”随后便开始搜小程的口袋，掏出所有的钱，往晓程头上拍了一巴掌说：“你要是告诉别人，小心点儿！”你认为晓程应该采取那种方式应对不法侵害？为什么？小组合作得出结论：遇事找法，办事依法，解决靠法；只有做到依法办事，才能实现国泰民安！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途径：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a告诉家长或老师请求帮助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b直接向公安机关报案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c不能忍气吞声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d也不能以暴制暴  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e合法手段</w:t>
      </w:r>
      <w:r>
        <w:rPr>
          <w:rFonts w:hint="eastAsia" w:ascii="宋体" w:hAnsi="宋体" w:eastAsia="宋体"/>
          <w:sz w:val="28"/>
          <w:szCs w:val="28"/>
        </w:rPr>
        <w:t>维权才是正确选择依法办事，养成学法尊法守法用法的习惯。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探究三：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播放抓小偷惹上官司的视频材料学生思考：你看后有什么感受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活动一：辩一辩抓到小偷该不该打？学生辩论，老师进行归纳小结此环节为突破重点“依法办事”中的遵守法律法规，让学生在思辨案例中，通过探究、质疑得出结论，任何人都应遵守法律法规面对我们的合法权益受到不法侵害时，我们应采取调解（消协）、仲裁（仲裁机构）、诉讼（法院）等多种维权方式依法维权，当然还可以借助媒体曝光，增加舆论压力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同时老师点出：国无法不治，民无法不立，法律保障我们的生活。法律保障功能的实现靠我们每个人的尊崇和遵守。　　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在平时的生活中养成学法尊法守法用法的习惯，逐渐成为社会主义法治的忠实崇尚者、自觉遵守着、坚定的捍卫者。国无法不治，民无法不立，法律保障人们的幸福生活，法律保障功能的实现靠每个人对法律的尊崇和遵守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三、巩固新课练习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四、课后拓展</w:t>
      </w:r>
      <w:r>
        <w:rPr>
          <w:rFonts w:ascii="宋体" w:hAnsi="宋体" w:eastAsia="宋体"/>
          <w:sz w:val="28"/>
          <w:szCs w:val="28"/>
        </w:rPr>
        <w:t>.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评测练习</w:t>
      </w:r>
      <w:r>
        <w:rPr>
          <w:rFonts w:ascii="宋体" w:hAnsi="宋体" w:eastAsia="宋体"/>
          <w:sz w:val="28"/>
          <w:szCs w:val="28"/>
        </w:rPr>
        <w:t>1. “我都告诉你了！行车一步就算酒驾！”面对酒后驾驶的父亲，6岁儿子的话堪称教科书式的劝告。父亲最终因酒后驾驶被处罚。下列对此认识正确的是（　　）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①酒驾父亲的行为属于行政违法行为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②要增强法治观念，学会依法办事</w:t>
      </w:r>
    </w:p>
    <w:p>
      <w:pPr>
        <w:rPr>
          <w:rFonts w:ascii="宋体" w:hAnsi="宋体" w:eastAsia="宋体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4336415</wp:posOffset>
            </wp:positionH>
            <wp:positionV relativeFrom="paragraph">
              <wp:posOffset>310515</wp:posOffset>
            </wp:positionV>
            <wp:extent cx="1028700" cy="790575"/>
            <wp:effectExtent l="0" t="0" r="0" b="9525"/>
            <wp:wrapSquare wrapText="bothSides"/>
            <wp:docPr id="1" name="图片 1" descr="手机屏幕截图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手机屏幕截图&#10;&#10;中度可信度描述已自动生成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8"/>
          <w:szCs w:val="28"/>
        </w:rPr>
        <w:t>③我国未成年人法治意识比成年人强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④儿子没有做到尊重父亲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2. 如图漫画给我们的启示是（　　）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①公民要增强尊法学法守法用法意识②弘扬法治精神，强化规则意识③树立正确的权利义务观念④要学会在法治状态下生活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A. ①②③ B. ①②④ C. ②③④ D. ①②③④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3.近期，演员的天价片酬引起了舆论的关注</w:t>
      </w:r>
      <w:r>
        <w:rPr>
          <w:rFonts w:hint="eastAsia" w:ascii="宋体" w:hAnsi="宋体" w:eastAsia="宋体"/>
          <w:sz w:val="28"/>
          <w:szCs w:val="28"/>
        </w:rPr>
        <w:t>。据了解，某演艺公司与艺人签订两份合同。一份合同约定艺人的真实片酬，另一份远远低于真实片酬的是虚假合同，用于纳税申报。这警示公民要（　　）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A.完善信用制度，惩处偷税行为B. 遵守法律法规，承担社会责任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C. 维护合法权益，学会关爱他人D. 加强企业管理，规范市场秩序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老干妈创始人“陶华碧”，对于国人来说是一个神话，老干妈辣酱一年产值37.2亿，从不偷税漏税，真正做到了遵纪守法、依法办事。依法办事就要（）①遵守各种法律法规②养成尊法学法守法用法的习惯③比别人多交一些国家税收才可以④成为法律的遵守者和捍卫者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A. ①②④       B. ①②③     C. ②③④      D. ①③④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教学反思</w:t>
      </w:r>
    </w:p>
    <w:p>
      <w:pPr>
        <w:ind w:firstLine="560" w:firstLineChars="200"/>
      </w:pPr>
      <w:r>
        <w:rPr>
          <w:rFonts w:hint="eastAsia" w:ascii="宋体" w:hAnsi="宋体" w:eastAsia="宋体"/>
          <w:sz w:val="28"/>
          <w:szCs w:val="28"/>
        </w:rPr>
        <w:t>本节课内容多、理论性强，很多问题都比较抽象、难懂，很多法律用语是学生第一次见到。教学中，姚充分发挥列举教材、案例分析等形式特点，帮助学生认识和理解；同时留给学生足够的时间进行思考、讨论和交流，在探究发现中理解知识、提高能力培养对法律的情感。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627"/>
    <w:rsid w:val="006F2680"/>
    <w:rsid w:val="00BE1BB6"/>
    <w:rsid w:val="00CE2627"/>
    <w:rsid w:val="00E105DD"/>
    <w:rsid w:val="7DB52306"/>
    <w:rsid w:val="7DC7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4</Pages>
  <Words>2858</Words>
  <Characters>2894</Characters>
  <Lines>21</Lines>
  <Paragraphs>5</Paragraphs>
  <TotalTime>0</TotalTime>
  <ScaleCrop>false</ScaleCrop>
  <LinksUpToDate>false</LinksUpToDate>
  <CharactersWithSpaces>2938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2021-12-05T08:42:00Z</dcterms:created>
  <dc:creator>21cnjy.com</dc:creator>
  <cp:keywords>21</cp:keywords>
  <cp:lastModifiedBy>Administrator</cp:lastModifiedBy>
  <dcterms:modified xsi:type="dcterms:W3CDTF">2021-12-05T09:27:26Z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